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-386715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от ______________2025 года                                                                № 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изменения в решение Совета муниципального образования   город Горячий Ключ Краснодарского края 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от 25 октября 2024 года № 382 «О земельном налоге»</w:t>
      </w:r>
    </w:p>
    <w:p>
      <w:pPr>
        <w:pStyle w:val="Normal"/>
        <w:spacing w:lineRule="auto" w:line="240" w:before="0" w:after="0"/>
        <w:jc w:val="center"/>
        <w:rPr>
          <w:szCs w:val="28"/>
        </w:rPr>
      </w:pPr>
      <w:r>
        <w:rPr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20 марта 2025 г. № 33-ФЗ «Об общих принципах организации местного самоуправления в единой системе публичной власти», главой 31 Налогового кодекса Российской Федерации «Земельный налог»,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в решение Совета муниципального образования город Горячий Ключ от 25 октября 2024 года № 382 «О земельном налоге» (далее – решение) следующее изменение: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Пункт 5 решения дополнить подпунктом 5.1. следующего содержания: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«5.1. Освободить от уплаты налога следующие категории налогоплательщиков: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участники специальной военной операции, проводимой на территориях Украины, Донецкой Народной Республики, Луганской Народной Республики, Херсонской и Запорожской областей: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лица, призванные в соответствии с Указом Президента Российской Федерации от 21 сентября 2022 г. № 647 «Об объявлении частичной мобилизации в Российской Федерации» на военную службу по мобилизации в Вооруженные Силы Российской Федерации (далее - мобилизованные лица) и члены их семей;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лица, проходящие военную службу в Вооруженных Силах Российской Федерации по контракту или находящиеся на военной службе (службе) в войсках национальной гвардии Российской Федерации, воинских формированиях и органах, указанных в пункте 6 статьи 1 Федерального закона от 31 мая 1996 года № 61-ФЗ «Об обороне» и члены их семей;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лица, поступившие (пребывающие) в добровольческие формирования, поступившие (пребывающие) на военную службу по контракту, содействующие выполнению задач, возложенных на Вооруженные Силы Российской Федерации, в период мобилизации, в период действия военного положения, в военное время, при возникновении вооруженных конфликтов, при проведении контртеррористических операций, а также при использовании Вооруженных Сил Российской Федерации за пределами территории Российской Федерации и члены их семей;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ветераны и инвалиды боевых действий, зарегистрированные на территории муниципального образования муниципальный округ город Горячий Ключ Краснодарского края;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члены семей участников специальной военной операции, погибших в период участия специальной военной операции (при выполнении задач в период проведения специальной военной операции) и умерших участников специальной военной операции.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целей настоящего решения к членам семей, указанным в подпунктах 1,3 настоящего пункта понимаются лица, получившие  удостоверение члена семьи ветерана боевых действий погибшего в период участия в специальной военной операции (при выполнении задач в период проведения специальной военной операции) или умершего вследствие увечья (ранения, травмы, контузии) или заболевания, полученных ими в ходе участия специальной военной операции.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Данная льгота применяется в отношении земельных участков, не используемых для ведения предпринимательской деятельности, приобретенных (предоставленных) для индивидуального жилищного строительства, для ведения личного подсобного хозяйства, садоводства или огородничества, по выбору налогоплательщика.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Налогоплательщики,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Налоговые льготы, предусмотренные данным пунктом, предоставляются в порядке, аналогичному порядку, предусмотренному пунктом 3 статьи 361.1 Налогового кодекса Российской Федерации.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Подпункт 5.1. пункта 5 настоящего решения распространяется                             на правоотношения, связанные с исчислением земельного налога, начиная                       с 2022 года.».</w:t>
      </w:r>
    </w:p>
    <w:p>
      <w:pPr>
        <w:pStyle w:val="1"/>
        <w:spacing w:lineRule="auto" w:line="240"/>
        <w:rPr>
          <w:szCs w:val="28"/>
        </w:rPr>
      </w:pPr>
      <w:r>
        <w:rPr>
          <w:szCs w:val="28"/>
        </w:rPr>
        <w:t xml:space="preserve">         </w:t>
      </w:r>
      <w:r>
        <w:rPr>
          <w:szCs w:val="28"/>
        </w:rPr>
        <w:t>2. Отделу информационной политики и средств массовой информации     администрации муниципального образования муниципальный округ город    Горячий Ключ Краснодарского края (Севрюк А.В.)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Style14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4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 города Горячий Ключ                                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</w:t>
      </w:r>
      <w:r>
        <w:rPr>
          <w:rFonts w:eastAsia="Calibri" w:cs="Times New Roman" w:ascii="Times New Roman" w:hAnsi="Times New Roman"/>
          <w:sz w:val="28"/>
          <w:szCs w:val="28"/>
        </w:rPr>
        <w:t>г. Горячий Ключ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 xml:space="preserve">                      </w:t>
      </w: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</w:r>
    </w:p>
    <w:p>
      <w:pPr>
        <w:pStyle w:val="Style14"/>
        <w:spacing w:before="0" w:after="0"/>
        <w:ind w:right="98" w:hanging="0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____________Д.Ю. Фоминых</w:t>
      </w:r>
    </w:p>
    <w:sectPr>
      <w:headerReference w:type="default" r:id="rId3"/>
      <w:type w:val="nextPage"/>
      <w:pgSz w:w="11906" w:h="16838"/>
      <w:pgMar w:left="1701" w:right="706" w:gutter="0" w:header="284" w:top="709" w:footer="0" w:bottom="851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5474319"/>
    </w:sdtPr>
    <w:sdtContent>
      <w:p>
        <w:pPr>
          <w:pStyle w:val="Style19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19"/>
      <w:jc w:val="center"/>
      <w:rPr>
        <w:sz w:val="24"/>
        <w:szCs w:val="24"/>
      </w:rPr>
    </w:pPr>
    <w:r>
      <w:rPr>
        <w:sz w:val="24"/>
        <w:szCs w:val="24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character" w:styleId="Style12" w:customStyle="1">
    <w:name w:val="Цветовое выделение"/>
    <w:qFormat/>
    <w:rsid w:val="00672908"/>
    <w:rPr>
      <w:b/>
      <w:bCs/>
      <w:color w:val="000080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0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1" w:customStyle="1">
    <w:name w:val="обычный_"/>
    <w:basedOn w:val="Normal"/>
    <w:autoRedefine/>
    <w:qFormat/>
    <w:rsid w:val="00082669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B2D9D-53E2-4675-98D7-A824E1D5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Application>LibreOffice/7.5.0.3$Windows_X86_64 LibreOffice_project/c21113d003cd3efa8c53188764377a8272d9d6de</Application>
  <AppVersion>15.0000</AppVersion>
  <Pages>2</Pages>
  <Words>565</Words>
  <Characters>3936</Characters>
  <CharactersWithSpaces>4797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2025-08-01T11:57:00Z</dcterms:created>
  <dc:creator>Куслий Т. Ю.</dc:creator>
  <dc:description/>
  <dc:language>ru-RU</dc:language>
  <cp:lastModifiedBy/>
  <cp:lastPrinted>2025-08-27T12:11:00Z</cp:lastPrinted>
  <dcterms:modified xsi:type="dcterms:W3CDTF">2025-12-11T09:24:47Z</dcterms:modified>
  <cp:revision>50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